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C55324" w14:textId="1FB3D0F1" w:rsidR="007D0199" w:rsidRDefault="00357970" w:rsidP="000417DD">
      <w:pPr>
        <w:jc w:val="center"/>
      </w:pPr>
      <w:r>
        <w:rPr>
          <w:noProof/>
          <w:lang w:eastAsia="en-GB"/>
        </w:rPr>
        <w:drawing>
          <wp:inline distT="0" distB="0" distL="0" distR="0" wp14:anchorId="50637CD3" wp14:editId="24F87450">
            <wp:extent cx="5731510" cy="385762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417DD" w14:paraId="07CBC0A3" w14:textId="77777777" w:rsidTr="000417DD">
        <w:tc>
          <w:tcPr>
            <w:tcW w:w="4508" w:type="dxa"/>
          </w:tcPr>
          <w:p w14:paraId="6B339C5A" w14:textId="5981C47C" w:rsidR="000417DD" w:rsidRPr="000417DD" w:rsidRDefault="000417DD" w:rsidP="000417DD">
            <w:pPr>
              <w:jc w:val="center"/>
              <w:rPr>
                <w:sz w:val="32"/>
                <w:szCs w:val="32"/>
              </w:rPr>
            </w:pPr>
            <w:r w:rsidRPr="000417DD">
              <w:rPr>
                <w:sz w:val="32"/>
                <w:szCs w:val="32"/>
              </w:rPr>
              <w:t>Policy Name</w:t>
            </w:r>
          </w:p>
        </w:tc>
        <w:tc>
          <w:tcPr>
            <w:tcW w:w="4508" w:type="dxa"/>
          </w:tcPr>
          <w:p w14:paraId="36020D7A" w14:textId="347691FD" w:rsidR="000417DD" w:rsidRDefault="00610CF2" w:rsidP="000417DD">
            <w:pPr>
              <w:jc w:val="center"/>
            </w:pPr>
            <w:r>
              <w:t>English as an Additional Language</w:t>
            </w:r>
          </w:p>
        </w:tc>
      </w:tr>
      <w:tr w:rsidR="000417DD" w14:paraId="3FA4A39F" w14:textId="77777777" w:rsidTr="000417DD">
        <w:tc>
          <w:tcPr>
            <w:tcW w:w="4508" w:type="dxa"/>
          </w:tcPr>
          <w:p w14:paraId="2EA9F359" w14:textId="61BA5487" w:rsidR="000417DD" w:rsidRPr="000417DD" w:rsidRDefault="000417DD" w:rsidP="000417DD">
            <w:pPr>
              <w:jc w:val="center"/>
              <w:rPr>
                <w:sz w:val="32"/>
                <w:szCs w:val="32"/>
              </w:rPr>
            </w:pPr>
            <w:r w:rsidRPr="000417DD">
              <w:rPr>
                <w:sz w:val="32"/>
                <w:szCs w:val="32"/>
              </w:rPr>
              <w:t>Policy Number</w:t>
            </w:r>
          </w:p>
        </w:tc>
        <w:tc>
          <w:tcPr>
            <w:tcW w:w="4508" w:type="dxa"/>
          </w:tcPr>
          <w:p w14:paraId="48E977C5" w14:textId="45FC8B93" w:rsidR="000417DD" w:rsidRDefault="00610CF2" w:rsidP="000417DD">
            <w:pPr>
              <w:jc w:val="center"/>
            </w:pPr>
            <w:r>
              <w:t>BWS 36</w:t>
            </w:r>
            <w:r w:rsidR="00FF2B68">
              <w:t xml:space="preserve"> – Version 1</w:t>
            </w:r>
          </w:p>
        </w:tc>
      </w:tr>
      <w:tr w:rsidR="000417DD" w14:paraId="66680892" w14:textId="77777777" w:rsidTr="000417DD">
        <w:tc>
          <w:tcPr>
            <w:tcW w:w="4508" w:type="dxa"/>
          </w:tcPr>
          <w:p w14:paraId="2A25E98C" w14:textId="5A9F43A3" w:rsidR="000417DD" w:rsidRPr="000417DD" w:rsidRDefault="000417DD" w:rsidP="000417DD">
            <w:pPr>
              <w:jc w:val="center"/>
              <w:rPr>
                <w:sz w:val="32"/>
                <w:szCs w:val="32"/>
              </w:rPr>
            </w:pPr>
            <w:r w:rsidRPr="000417DD">
              <w:rPr>
                <w:sz w:val="32"/>
                <w:szCs w:val="32"/>
              </w:rPr>
              <w:t>Date implemented</w:t>
            </w:r>
          </w:p>
        </w:tc>
        <w:tc>
          <w:tcPr>
            <w:tcW w:w="4508" w:type="dxa"/>
          </w:tcPr>
          <w:p w14:paraId="0B7D7116" w14:textId="5CD14301" w:rsidR="000417DD" w:rsidRDefault="007830AC" w:rsidP="000417DD">
            <w:pPr>
              <w:jc w:val="center"/>
            </w:pPr>
            <w:r>
              <w:t>January 202</w:t>
            </w:r>
            <w:r w:rsidR="00B24BAA">
              <w:t>5</w:t>
            </w:r>
          </w:p>
        </w:tc>
      </w:tr>
      <w:tr w:rsidR="00336E24" w14:paraId="663E0F2A" w14:textId="77777777" w:rsidTr="000417DD">
        <w:tc>
          <w:tcPr>
            <w:tcW w:w="4508" w:type="dxa"/>
          </w:tcPr>
          <w:p w14:paraId="3299F032" w14:textId="28FF323A" w:rsidR="00336E24" w:rsidRPr="000417DD" w:rsidRDefault="00336E24" w:rsidP="000417D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Updated</w:t>
            </w:r>
          </w:p>
        </w:tc>
        <w:tc>
          <w:tcPr>
            <w:tcW w:w="4508" w:type="dxa"/>
          </w:tcPr>
          <w:p w14:paraId="56A07F3C" w14:textId="710A6751" w:rsidR="00336E24" w:rsidRDefault="00336E24" w:rsidP="000417DD">
            <w:pPr>
              <w:jc w:val="center"/>
            </w:pPr>
          </w:p>
        </w:tc>
      </w:tr>
      <w:tr w:rsidR="000417DD" w14:paraId="5B5AEF66" w14:textId="77777777" w:rsidTr="000417DD">
        <w:tc>
          <w:tcPr>
            <w:tcW w:w="4508" w:type="dxa"/>
          </w:tcPr>
          <w:p w14:paraId="401DAFFE" w14:textId="623E6355" w:rsidR="000417DD" w:rsidRPr="000417DD" w:rsidRDefault="000417DD" w:rsidP="000417DD">
            <w:pPr>
              <w:jc w:val="center"/>
              <w:rPr>
                <w:sz w:val="32"/>
                <w:szCs w:val="32"/>
              </w:rPr>
            </w:pPr>
            <w:r w:rsidRPr="000417DD">
              <w:rPr>
                <w:sz w:val="32"/>
                <w:szCs w:val="32"/>
              </w:rPr>
              <w:t>Implemented by</w:t>
            </w:r>
          </w:p>
        </w:tc>
        <w:tc>
          <w:tcPr>
            <w:tcW w:w="4508" w:type="dxa"/>
          </w:tcPr>
          <w:p w14:paraId="4DF56CC7" w14:textId="5A9A148E" w:rsidR="000417DD" w:rsidRDefault="00B24BAA" w:rsidP="000417DD">
            <w:pPr>
              <w:jc w:val="center"/>
            </w:pPr>
            <w:r>
              <w:t>BM</w:t>
            </w:r>
          </w:p>
        </w:tc>
      </w:tr>
      <w:tr w:rsidR="000417DD" w14:paraId="503EB7EF" w14:textId="77777777" w:rsidTr="000417DD">
        <w:tc>
          <w:tcPr>
            <w:tcW w:w="4508" w:type="dxa"/>
          </w:tcPr>
          <w:p w14:paraId="4A9F057A" w14:textId="35423E16" w:rsidR="000417DD" w:rsidRPr="000417DD" w:rsidRDefault="000417DD" w:rsidP="000417DD">
            <w:pPr>
              <w:jc w:val="center"/>
              <w:rPr>
                <w:sz w:val="32"/>
                <w:szCs w:val="32"/>
              </w:rPr>
            </w:pPr>
            <w:r w:rsidRPr="000417DD">
              <w:rPr>
                <w:sz w:val="32"/>
                <w:szCs w:val="32"/>
              </w:rPr>
              <w:t>Review date</w:t>
            </w:r>
          </w:p>
        </w:tc>
        <w:tc>
          <w:tcPr>
            <w:tcW w:w="4508" w:type="dxa"/>
          </w:tcPr>
          <w:p w14:paraId="51A208F6" w14:textId="5993BC55" w:rsidR="000417DD" w:rsidRDefault="00336E24" w:rsidP="000417DD">
            <w:pPr>
              <w:jc w:val="center"/>
            </w:pPr>
            <w:r>
              <w:t>January 202</w:t>
            </w:r>
            <w:r w:rsidR="00B24BAA">
              <w:t>6</w:t>
            </w:r>
          </w:p>
        </w:tc>
      </w:tr>
    </w:tbl>
    <w:p w14:paraId="6F241AE1" w14:textId="0A678178" w:rsidR="000417DD" w:rsidRDefault="000417DD" w:rsidP="000417DD">
      <w:pPr>
        <w:jc w:val="center"/>
      </w:pPr>
    </w:p>
    <w:p w14:paraId="23AA3360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33805DB0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62C558CA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4B3D4999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0F701F7F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3321D5A8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24A5CADD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2B5343CE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6EE4CBE6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7704C8B0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00659D25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1F0BE4A8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5E226A7D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0D705E5D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0EB52893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3F5DB83B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654CE159" w14:textId="77777777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0C9ED35B" w14:textId="09719424" w:rsidR="00610CF2" w:rsidRDefault="00610CF2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  <w:r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Birchwood Children’s Services.</w:t>
      </w:r>
    </w:p>
    <w:p w14:paraId="14F58A46" w14:textId="3FF509E1" w:rsidR="007830AC" w:rsidRDefault="007830AC" w:rsidP="00610CF2">
      <w:pPr>
        <w:spacing w:after="0" w:line="300" w:lineRule="atLeast"/>
        <w:jc w:val="center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  <w:r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Birchwood School, Bolton</w:t>
      </w:r>
    </w:p>
    <w:p w14:paraId="441F0E9E" w14:textId="77777777" w:rsidR="00610CF2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  <w:r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English as an Additional Language Policy</w:t>
      </w:r>
    </w:p>
    <w:p w14:paraId="7680A4F4" w14:textId="77777777" w:rsidR="00610CF2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40451183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Purposes</w:t>
      </w:r>
    </w:p>
    <w:p w14:paraId="34BDA595" w14:textId="77777777" w:rsidR="00610CF2" w:rsidRPr="00D85817" w:rsidRDefault="00610CF2" w:rsidP="00610CF2">
      <w:pPr>
        <w:numPr>
          <w:ilvl w:val="0"/>
          <w:numId w:val="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promote equality of opportunity for all learners for whom English is an additional language.</w:t>
      </w:r>
    </w:p>
    <w:p w14:paraId="6A861A8B" w14:textId="77777777" w:rsidR="00610CF2" w:rsidRPr="00D85817" w:rsidRDefault="00610CF2" w:rsidP="00610CF2">
      <w:pPr>
        <w:numPr>
          <w:ilvl w:val="0"/>
          <w:numId w:val="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deliver a broad, balanced curriculum which reflects the needs of children for whom English is an additional language.</w:t>
      </w:r>
    </w:p>
    <w:p w14:paraId="35B54966" w14:textId="77777777" w:rsidR="00610CF2" w:rsidRPr="00D85817" w:rsidRDefault="00610CF2" w:rsidP="00610CF2">
      <w:pPr>
        <w:numPr>
          <w:ilvl w:val="0"/>
          <w:numId w:val="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ensure EAL pupils reach their full potential.</w:t>
      </w:r>
    </w:p>
    <w:p w14:paraId="06CD8E0C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Guidelines</w:t>
      </w:r>
    </w:p>
    <w:p w14:paraId="16CF1A7C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To promote </w:t>
      </w:r>
      <w:r>
        <w:rPr>
          <w:rFonts w:eastAsia="Times New Roman" w:cs="Times New Roman"/>
          <w:sz w:val="24"/>
          <w:szCs w:val="24"/>
          <w:lang w:eastAsia="en-GB"/>
        </w:rPr>
        <w:t>academic achievement by planning for</w:t>
      </w:r>
      <w:r w:rsidRPr="00D85817">
        <w:rPr>
          <w:rFonts w:eastAsia="Times New Roman" w:cs="Times New Roman"/>
          <w:sz w:val="24"/>
          <w:szCs w:val="24"/>
          <w:lang w:eastAsia="en-GB"/>
        </w:rPr>
        <w:t xml:space="preserve"> EAL pupils according to cognitive level rather than English language level.</w:t>
      </w:r>
    </w:p>
    <w:p w14:paraId="2237BC66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identify language outcomes for all curriculum areas and include in medium-term and weekly planning.</w:t>
      </w:r>
    </w:p>
    <w:p w14:paraId="4F43551E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To promote and encourage the development of the children’s first languages </w:t>
      </w:r>
      <w:proofErr w:type="gramStart"/>
      <w:r w:rsidRPr="00D85817">
        <w:rPr>
          <w:rFonts w:eastAsia="Times New Roman" w:cs="Times New Roman"/>
          <w:sz w:val="24"/>
          <w:szCs w:val="24"/>
          <w:lang w:eastAsia="en-GB"/>
        </w:rPr>
        <w:t>in order to</w:t>
      </w:r>
      <w:proofErr w:type="gram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facilitate concept development in tandem with their acquisition of English.</w:t>
      </w:r>
    </w:p>
    <w:p w14:paraId="65254559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provide pupils with access to resources which are age appropriate, at an appropriate language level, and are linguistically and culturally appropriate.</w:t>
      </w:r>
    </w:p>
    <w:p w14:paraId="61E26549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use key visuals and other strategies to support children’s access to the curriculum.</w:t>
      </w:r>
    </w:p>
    <w:p w14:paraId="45548852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ensure that language and literacy are taught within the context of all subjects.</w:t>
      </w:r>
    </w:p>
    <w:p w14:paraId="56FE93B8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To ensure that learners not yet fluent in spoken English or the language of the curriculum are entitled to receive planned support for their </w:t>
      </w:r>
      <w:proofErr w:type="spellStart"/>
      <w:r w:rsidRPr="00D85817">
        <w:rPr>
          <w:rFonts w:eastAsia="Times New Roman" w:cs="Times New Roman"/>
          <w:sz w:val="24"/>
          <w:szCs w:val="24"/>
          <w:lang w:eastAsia="en-GB"/>
        </w:rPr>
        <w:t>oracy</w:t>
      </w:r>
      <w:proofErr w:type="spell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and literacy skills.</w:t>
      </w:r>
    </w:p>
    <w:p w14:paraId="7F75E330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actively liaise with parents to help them to support their children’s learning.</w:t>
      </w:r>
    </w:p>
    <w:p w14:paraId="6899B779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facilitate parents’ access to school life by providing dual language information and bilingual support especially for parents’ evenings, school events and workshops, and to monitor parental involvement.</w:t>
      </w:r>
    </w:p>
    <w:p w14:paraId="6C2093B7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ensure that EAL pupils are assessed in their first language where possible and where appropriate.</w:t>
      </w:r>
    </w:p>
    <w:p w14:paraId="38CFCFDD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seek first language assessment to ensure the accurate identification of SEN.</w:t>
      </w:r>
    </w:p>
    <w:p w14:paraId="176618D8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monitor the results of statutory tests by language and ethnic group and set targets to address any underachievement identified.</w:t>
      </w:r>
    </w:p>
    <w:p w14:paraId="42D3DBDA" w14:textId="77777777" w:rsidR="00610CF2" w:rsidRPr="00D85817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provide all staff with high-quality professional development to develop their knowledge of EAL pedagogy and their skills for teaching EAL learners.</w:t>
      </w:r>
    </w:p>
    <w:p w14:paraId="54A61BAD" w14:textId="77777777" w:rsidR="00610CF2" w:rsidRPr="00F32341" w:rsidRDefault="00610CF2" w:rsidP="00610CF2">
      <w:pPr>
        <w:numPr>
          <w:ilvl w:val="0"/>
          <w:numId w:val="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To celebrate multilingual skills and promote linguistic diversity with all pupils.</w:t>
      </w:r>
    </w:p>
    <w:p w14:paraId="0F2DC934" w14:textId="77777777" w:rsidR="00B24BAA" w:rsidRDefault="00B24BAA" w:rsidP="00610CF2">
      <w:pPr>
        <w:spacing w:after="0" w:line="525" w:lineRule="atLeast"/>
        <w:jc w:val="center"/>
        <w:textAlignment w:val="baseline"/>
        <w:outlineLvl w:val="1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2AB5690A" w14:textId="77777777" w:rsidR="00B24BAA" w:rsidRDefault="00B24BAA" w:rsidP="00610CF2">
      <w:pPr>
        <w:spacing w:after="0" w:line="525" w:lineRule="atLeast"/>
        <w:jc w:val="center"/>
        <w:textAlignment w:val="baseline"/>
        <w:outlineLvl w:val="1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5B7A7C6B" w14:textId="77777777" w:rsidR="00B24BAA" w:rsidRDefault="00B24BAA" w:rsidP="00610CF2">
      <w:pPr>
        <w:spacing w:after="0" w:line="525" w:lineRule="atLeast"/>
        <w:jc w:val="center"/>
        <w:textAlignment w:val="baseline"/>
        <w:outlineLvl w:val="1"/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</w:pPr>
    </w:p>
    <w:p w14:paraId="0380A1C1" w14:textId="0C8B6A52" w:rsidR="00610CF2" w:rsidRPr="00D85817" w:rsidRDefault="00610CF2" w:rsidP="00610CF2">
      <w:pPr>
        <w:spacing w:after="0" w:line="525" w:lineRule="atLeast"/>
        <w:jc w:val="center"/>
        <w:textAlignment w:val="baseline"/>
        <w:outlineLvl w:val="1"/>
        <w:rPr>
          <w:rFonts w:eastAsia="Times New Roman" w:cs="Times New Roman"/>
          <w:b/>
          <w:bCs/>
          <w:sz w:val="24"/>
          <w:szCs w:val="24"/>
          <w:lang w:eastAsia="en-GB"/>
        </w:rPr>
      </w:pPr>
      <w:bookmarkStart w:id="0" w:name="_GoBack"/>
      <w:bookmarkEnd w:id="0"/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lastRenderedPageBreak/>
        <w:t>Supporting the EAL Policy</w:t>
      </w:r>
    </w:p>
    <w:p w14:paraId="78CA1DC9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Whole school language development</w:t>
      </w:r>
    </w:p>
    <w:p w14:paraId="7CE59C74" w14:textId="77777777" w:rsidR="00610CF2" w:rsidRPr="00D85817" w:rsidRDefault="00610CF2" w:rsidP="00610CF2">
      <w:pPr>
        <w:spacing w:after="36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All teachers will need to consider the language demands as well as the content of the curriculum and plan how they can support pupils to develop </w:t>
      </w:r>
      <w:proofErr w:type="spellStart"/>
      <w:r w:rsidRPr="00D85817">
        <w:rPr>
          <w:rFonts w:eastAsia="Times New Roman" w:cs="Times New Roman"/>
          <w:sz w:val="24"/>
          <w:szCs w:val="24"/>
          <w:lang w:eastAsia="en-GB"/>
        </w:rPr>
        <w:t>oracy</w:t>
      </w:r>
      <w:proofErr w:type="spell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and literacy across the curriculum.</w:t>
      </w:r>
    </w:p>
    <w:p w14:paraId="0FB018D6" w14:textId="77777777" w:rsidR="00610CF2" w:rsidRPr="00D85817" w:rsidRDefault="00610CF2" w:rsidP="00610CF2">
      <w:pPr>
        <w:spacing w:after="36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In writing schemes of work and </w:t>
      </w:r>
      <w:proofErr w:type="gramStart"/>
      <w:r w:rsidRPr="00D85817">
        <w:rPr>
          <w:rFonts w:eastAsia="Times New Roman" w:cs="Times New Roman"/>
          <w:sz w:val="24"/>
          <w:szCs w:val="24"/>
          <w:lang w:eastAsia="en-GB"/>
        </w:rPr>
        <w:t>medium term</w:t>
      </w:r>
      <w:proofErr w:type="gram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plans, teachers should consider the following questions:</w:t>
      </w:r>
    </w:p>
    <w:p w14:paraId="71B5859B" w14:textId="77777777" w:rsidR="00610CF2" w:rsidRPr="00D85817" w:rsidRDefault="00610CF2" w:rsidP="00610CF2">
      <w:pPr>
        <w:numPr>
          <w:ilvl w:val="0"/>
          <w:numId w:val="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What opportunities are there to explore ideas orally and collaboratively?</w:t>
      </w:r>
    </w:p>
    <w:p w14:paraId="5BD39088" w14:textId="77777777" w:rsidR="00610CF2" w:rsidRPr="00D85817" w:rsidRDefault="00610CF2" w:rsidP="00610CF2">
      <w:pPr>
        <w:numPr>
          <w:ilvl w:val="0"/>
          <w:numId w:val="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How can teachers (or additional adults or other children) model the key subject language needed?</w:t>
      </w:r>
    </w:p>
    <w:p w14:paraId="5E5C89BF" w14:textId="77777777" w:rsidR="00610CF2" w:rsidRPr="00D85817" w:rsidRDefault="00610CF2" w:rsidP="00610CF2">
      <w:pPr>
        <w:numPr>
          <w:ilvl w:val="0"/>
          <w:numId w:val="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What specialist vocabulary do pupils need </w:t>
      </w:r>
      <w:proofErr w:type="gramStart"/>
      <w:r w:rsidRPr="00D85817">
        <w:rPr>
          <w:rFonts w:eastAsia="Times New Roman" w:cs="Times New Roman"/>
          <w:sz w:val="24"/>
          <w:szCs w:val="24"/>
          <w:lang w:eastAsia="en-GB"/>
        </w:rPr>
        <w:t>in order to</w:t>
      </w:r>
      <w:proofErr w:type="gram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understand new concepts and how can this be presented to them in an accessible way?</w:t>
      </w:r>
    </w:p>
    <w:p w14:paraId="1F1D4426" w14:textId="77777777" w:rsidR="00610CF2" w:rsidRPr="00D85817" w:rsidRDefault="00610CF2" w:rsidP="00610CF2">
      <w:pPr>
        <w:numPr>
          <w:ilvl w:val="0"/>
          <w:numId w:val="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What range of texts do pupils need to read and how can their reading be scaffolded to support learners with diverse needs?</w:t>
      </w:r>
    </w:p>
    <w:p w14:paraId="40CC1E87" w14:textId="77777777" w:rsidR="00610CF2" w:rsidRPr="00D85817" w:rsidRDefault="00610CF2" w:rsidP="00610CF2">
      <w:pPr>
        <w:numPr>
          <w:ilvl w:val="0"/>
          <w:numId w:val="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What types of written tasks do pupils need to carry out and how can these be framed to support pupils at different levels?</w:t>
      </w:r>
    </w:p>
    <w:p w14:paraId="71BBE7C6" w14:textId="77777777" w:rsidR="00610CF2" w:rsidRPr="00D85817" w:rsidRDefault="00610CF2" w:rsidP="00610CF2">
      <w:pPr>
        <w:numPr>
          <w:ilvl w:val="0"/>
          <w:numId w:val="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Are lessons planned to ensure that any additional adult has a clear role in developing literacy?</w:t>
      </w:r>
    </w:p>
    <w:p w14:paraId="50B782C0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The role of class teachers is to:</w:t>
      </w:r>
    </w:p>
    <w:p w14:paraId="2B1FE847" w14:textId="77777777" w:rsidR="00610CF2" w:rsidRPr="00D85817" w:rsidRDefault="00610CF2" w:rsidP="00610CF2">
      <w:pPr>
        <w:numPr>
          <w:ilvl w:val="0"/>
          <w:numId w:val="4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develop consistent approaches to teaching and learning in literacy and to build increased awareness of the existing language knowledge and understanding that pupils bring to lessons</w:t>
      </w:r>
    </w:p>
    <w:p w14:paraId="021EAE2F" w14:textId="77777777" w:rsidR="00610CF2" w:rsidRPr="00D85817" w:rsidRDefault="00610CF2" w:rsidP="00610CF2">
      <w:pPr>
        <w:numPr>
          <w:ilvl w:val="0"/>
          <w:numId w:val="4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use speaking and listening strategies to develop subject learning</w:t>
      </w:r>
    </w:p>
    <w:p w14:paraId="6E0CF200" w14:textId="77777777" w:rsidR="00610CF2" w:rsidRPr="00D85817" w:rsidRDefault="00610CF2" w:rsidP="00610CF2">
      <w:pPr>
        <w:numPr>
          <w:ilvl w:val="0"/>
          <w:numId w:val="4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plan for teaching and learning of subject-specific vocabulary</w:t>
      </w:r>
    </w:p>
    <w:p w14:paraId="01ACDB4C" w14:textId="77777777" w:rsidR="00610CF2" w:rsidRPr="00D85817" w:rsidRDefault="00610CF2" w:rsidP="00610CF2">
      <w:pPr>
        <w:numPr>
          <w:ilvl w:val="0"/>
          <w:numId w:val="4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develop active reading strategies to increase pupils’ ability to read for a purpose and engage with a variety of texts.</w:t>
      </w:r>
    </w:p>
    <w:p w14:paraId="5F65AF60" w14:textId="77777777" w:rsidR="00610CF2" w:rsidRPr="00D85817" w:rsidRDefault="00610CF2" w:rsidP="00610CF2">
      <w:pPr>
        <w:numPr>
          <w:ilvl w:val="0"/>
          <w:numId w:val="4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model writing for key text types within their subject.</w:t>
      </w:r>
    </w:p>
    <w:p w14:paraId="5B05DBA1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 </w:t>
      </w:r>
    </w:p>
    <w:p w14:paraId="0AC79399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Language and literacy experiences of EAL learners</w:t>
      </w:r>
    </w:p>
    <w:p w14:paraId="2575FB79" w14:textId="77777777" w:rsidR="00610CF2" w:rsidRPr="00D85817" w:rsidRDefault="00610CF2" w:rsidP="00610CF2">
      <w:pPr>
        <w:numPr>
          <w:ilvl w:val="0"/>
          <w:numId w:val="5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Some pupils already have good language and literacy skills in two or more languages</w:t>
      </w:r>
    </w:p>
    <w:p w14:paraId="3A3D0ED9" w14:textId="77777777" w:rsidR="00610CF2" w:rsidRPr="00D85817" w:rsidRDefault="00610CF2" w:rsidP="00610CF2">
      <w:pPr>
        <w:numPr>
          <w:ilvl w:val="0"/>
          <w:numId w:val="5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Some pupils are beginner EAL learners have never learnt to read or write in any language.</w:t>
      </w:r>
    </w:p>
    <w:p w14:paraId="536F7605" w14:textId="77777777" w:rsidR="00610CF2" w:rsidRPr="00D85817" w:rsidRDefault="00610CF2" w:rsidP="00610CF2">
      <w:pPr>
        <w:numPr>
          <w:ilvl w:val="0"/>
          <w:numId w:val="5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Some pupils have missed some or </w:t>
      </w:r>
      <w:proofErr w:type="gramStart"/>
      <w:r w:rsidRPr="00D85817">
        <w:rPr>
          <w:rFonts w:eastAsia="Times New Roman" w:cs="Times New Roman"/>
          <w:sz w:val="24"/>
          <w:szCs w:val="24"/>
          <w:lang w:eastAsia="en-GB"/>
        </w:rPr>
        <w:t>all of</w:t>
      </w:r>
      <w:proofErr w:type="gram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their education and have not fully developed the language and lit</w:t>
      </w:r>
      <w:r>
        <w:rPr>
          <w:rFonts w:eastAsia="Times New Roman" w:cs="Times New Roman"/>
          <w:sz w:val="24"/>
          <w:szCs w:val="24"/>
          <w:lang w:eastAsia="en-GB"/>
        </w:rPr>
        <w:t xml:space="preserve">eracy skills needed for </w:t>
      </w:r>
      <w:r w:rsidRPr="00D85817">
        <w:rPr>
          <w:rFonts w:eastAsia="Times New Roman" w:cs="Times New Roman"/>
          <w:sz w:val="24"/>
          <w:szCs w:val="24"/>
          <w:lang w:eastAsia="en-GB"/>
        </w:rPr>
        <w:t>school</w:t>
      </w:r>
    </w:p>
    <w:p w14:paraId="760F79D3" w14:textId="77777777" w:rsidR="00610CF2" w:rsidRPr="00D85817" w:rsidRDefault="00610CF2" w:rsidP="00610CF2">
      <w:pPr>
        <w:numPr>
          <w:ilvl w:val="0"/>
          <w:numId w:val="5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Some pupils have SEN with language or literacy needs</w:t>
      </w:r>
    </w:p>
    <w:p w14:paraId="4AC195F4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All </w:t>
      </w:r>
      <w:r w:rsidRPr="00D85817">
        <w:rPr>
          <w:rFonts w:eastAsia="Times New Roman" w:cs="Times New Roman"/>
          <w:sz w:val="24"/>
          <w:szCs w:val="24"/>
          <w:lang w:eastAsia="en-GB"/>
        </w:rPr>
        <w:t xml:space="preserve">these diverse groups benefit from teaching that develops their language and </w:t>
      </w:r>
      <w:proofErr w:type="gramStart"/>
      <w:r w:rsidRPr="00D85817">
        <w:rPr>
          <w:rFonts w:eastAsia="Times New Roman" w:cs="Times New Roman"/>
          <w:sz w:val="24"/>
          <w:szCs w:val="24"/>
          <w:lang w:eastAsia="en-GB"/>
        </w:rPr>
        <w:t>literacy</w:t>
      </w:r>
      <w:proofErr w:type="gram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so they become fluent in the academic language of the primary curriculum which is the key to academic success.</w:t>
      </w:r>
    </w:p>
    <w:p w14:paraId="7FA286AE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As pupils progress through school, the language and literacy </w:t>
      </w:r>
      <w:proofErr w:type="gramStart"/>
      <w:r w:rsidRPr="00D85817">
        <w:rPr>
          <w:rFonts w:eastAsia="Times New Roman" w:cs="Times New Roman"/>
          <w:sz w:val="24"/>
          <w:szCs w:val="24"/>
          <w:lang w:eastAsia="en-GB"/>
        </w:rPr>
        <w:t>demands</w:t>
      </w:r>
      <w:proofErr w:type="gram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of the curriculum </w:t>
      </w: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increase </w:t>
      </w:r>
      <w:r w:rsidRPr="00D85817">
        <w:rPr>
          <w:rFonts w:eastAsia="Times New Roman" w:cs="Times New Roman"/>
          <w:sz w:val="24"/>
          <w:szCs w:val="24"/>
          <w:lang w:eastAsia="en-GB"/>
        </w:rPr>
        <w:t xml:space="preserve">and pupils need to develop a wider range of language skills, in particular making the transition from spoken to written forms. They also need to be able to adopt </w:t>
      </w:r>
      <w:r w:rsidRPr="00D85817">
        <w:rPr>
          <w:rFonts w:eastAsia="Times New Roman" w:cs="Times New Roman"/>
          <w:sz w:val="24"/>
          <w:szCs w:val="24"/>
          <w:lang w:eastAsia="en-GB"/>
        </w:rPr>
        <w:lastRenderedPageBreak/>
        <w:t>different styles (genres) to meet different purposes and audiences which need to be explicitly taught.</w:t>
      </w:r>
    </w:p>
    <w:p w14:paraId="1915C7A3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Beginner EAL learners</w:t>
      </w:r>
    </w:p>
    <w:p w14:paraId="73986698" w14:textId="77777777" w:rsidR="00610CF2" w:rsidRPr="00D85817" w:rsidRDefault="00610CF2" w:rsidP="00610CF2">
      <w:pPr>
        <w:spacing w:after="36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It takes 1-2 years to become fluent in everyday spoken English, but 5-7 years to develop proficiency in formal, written English. Pupils who are new to English will benefit from being integrated into teaching and learn</w:t>
      </w:r>
      <w:r>
        <w:rPr>
          <w:rFonts w:eastAsia="Times New Roman" w:cs="Times New Roman"/>
          <w:sz w:val="24"/>
          <w:szCs w:val="24"/>
          <w:lang w:eastAsia="en-GB"/>
        </w:rPr>
        <w:t>ing experiences</w:t>
      </w:r>
      <w:r w:rsidRPr="00D85817">
        <w:rPr>
          <w:rFonts w:eastAsia="Times New Roman" w:cs="Times New Roman"/>
          <w:sz w:val="24"/>
          <w:szCs w:val="24"/>
          <w:lang w:eastAsia="en-GB"/>
        </w:rPr>
        <w:t>.</w:t>
      </w:r>
    </w:p>
    <w:p w14:paraId="38A4BFC4" w14:textId="77777777" w:rsidR="00610CF2" w:rsidRPr="00D85817" w:rsidRDefault="00610CF2" w:rsidP="00610CF2">
      <w:pPr>
        <w:spacing w:after="36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This enables them to;</w:t>
      </w:r>
    </w:p>
    <w:p w14:paraId="235DA76F" w14:textId="77777777" w:rsidR="00610CF2" w:rsidRPr="00D85817" w:rsidRDefault="00610CF2" w:rsidP="00610CF2">
      <w:pPr>
        <w:numPr>
          <w:ilvl w:val="0"/>
          <w:numId w:val="6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develop oral fluency quickly</w:t>
      </w:r>
    </w:p>
    <w:p w14:paraId="5AED1002" w14:textId="77777777" w:rsidR="00610CF2" w:rsidRPr="00D85817" w:rsidRDefault="00610CF2" w:rsidP="00610CF2">
      <w:pPr>
        <w:numPr>
          <w:ilvl w:val="0"/>
          <w:numId w:val="6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immediately feel part of the school</w:t>
      </w:r>
    </w:p>
    <w:p w14:paraId="538C0FE4" w14:textId="77777777" w:rsidR="00610CF2" w:rsidRPr="00D85817" w:rsidRDefault="00610CF2" w:rsidP="00610CF2">
      <w:pPr>
        <w:numPr>
          <w:ilvl w:val="0"/>
          <w:numId w:val="6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develop language in context</w:t>
      </w:r>
    </w:p>
    <w:p w14:paraId="3F4A7EA3" w14:textId="77777777" w:rsidR="00610CF2" w:rsidRPr="00D85817" w:rsidRDefault="00610CF2" w:rsidP="00610CF2">
      <w:pPr>
        <w:numPr>
          <w:ilvl w:val="0"/>
          <w:numId w:val="6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experience their full curriculum entitlement</w:t>
      </w:r>
    </w:p>
    <w:p w14:paraId="27E900C4" w14:textId="77777777" w:rsidR="00610CF2" w:rsidRPr="00D85817" w:rsidRDefault="00610CF2" w:rsidP="00610CF2">
      <w:pPr>
        <w:spacing w:after="36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Additional support in class will be beneficial in the early stages, </w:t>
      </w:r>
      <w:r>
        <w:rPr>
          <w:rFonts w:eastAsia="Times New Roman" w:cs="Times New Roman"/>
          <w:sz w:val="24"/>
          <w:szCs w:val="24"/>
          <w:lang w:eastAsia="en-GB"/>
        </w:rPr>
        <w:t xml:space="preserve">this will form part of </w:t>
      </w:r>
      <w:proofErr w:type="spellStart"/>
      <w:r>
        <w:rPr>
          <w:rFonts w:eastAsia="Times New Roman" w:cs="Times New Roman"/>
          <w:sz w:val="24"/>
          <w:szCs w:val="24"/>
          <w:lang w:eastAsia="en-GB"/>
        </w:rPr>
        <w:t>eacg</w:t>
      </w:r>
      <w:proofErr w:type="spellEnd"/>
      <w:r>
        <w:rPr>
          <w:rFonts w:eastAsia="Times New Roman" w:cs="Times New Roman"/>
          <w:sz w:val="24"/>
          <w:szCs w:val="24"/>
          <w:lang w:eastAsia="en-GB"/>
        </w:rPr>
        <w:t xml:space="preserve"> </w:t>
      </w:r>
      <w:proofErr w:type="gramStart"/>
      <w:r>
        <w:rPr>
          <w:rFonts w:eastAsia="Times New Roman" w:cs="Times New Roman"/>
          <w:sz w:val="24"/>
          <w:szCs w:val="24"/>
          <w:lang w:eastAsia="en-GB"/>
        </w:rPr>
        <w:t>students</w:t>
      </w:r>
      <w:proofErr w:type="gramEnd"/>
      <w:r>
        <w:rPr>
          <w:rFonts w:eastAsia="Times New Roman" w:cs="Times New Roman"/>
          <w:sz w:val="24"/>
          <w:szCs w:val="24"/>
          <w:lang w:eastAsia="en-GB"/>
        </w:rPr>
        <w:t xml:space="preserve"> bespoke package.  </w:t>
      </w:r>
    </w:p>
    <w:p w14:paraId="30CF38F8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Teaching strategies to support EAL beginners</w:t>
      </w:r>
    </w:p>
    <w:p w14:paraId="18C94CCD" w14:textId="77777777" w:rsidR="00610CF2" w:rsidRPr="00D85817" w:rsidRDefault="00610CF2" w:rsidP="00610CF2">
      <w:pPr>
        <w:numPr>
          <w:ilvl w:val="0"/>
          <w:numId w:val="7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Provide a classroom rich in oral experiences</w:t>
      </w:r>
    </w:p>
    <w:p w14:paraId="7D940B9E" w14:textId="77777777" w:rsidR="00610CF2" w:rsidRPr="00D85817" w:rsidRDefault="00610CF2" w:rsidP="00610CF2">
      <w:pPr>
        <w:numPr>
          <w:ilvl w:val="0"/>
          <w:numId w:val="7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 xml:space="preserve">Enable pupils to draw on their existing knowledge of </w:t>
      </w:r>
      <w:proofErr w:type="gramStart"/>
      <w:r w:rsidRPr="00D85817">
        <w:rPr>
          <w:rFonts w:eastAsia="Times New Roman" w:cs="Times New Roman"/>
          <w:sz w:val="24"/>
          <w:szCs w:val="24"/>
          <w:lang w:eastAsia="en-GB"/>
        </w:rPr>
        <w:t>other</w:t>
      </w:r>
      <w:proofErr w:type="gram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language/s</w:t>
      </w:r>
    </w:p>
    <w:p w14:paraId="338EA09D" w14:textId="77777777" w:rsidR="00610CF2" w:rsidRPr="00D85817" w:rsidRDefault="00610CF2" w:rsidP="00610CF2">
      <w:pPr>
        <w:numPr>
          <w:ilvl w:val="0"/>
          <w:numId w:val="7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Encourage and use bilingual support from other students and staff</w:t>
      </w:r>
    </w:p>
    <w:p w14:paraId="01B47663" w14:textId="77777777" w:rsidR="00610CF2" w:rsidRPr="00D85817" w:rsidRDefault="00610CF2" w:rsidP="00610CF2">
      <w:pPr>
        <w:numPr>
          <w:ilvl w:val="0"/>
          <w:numId w:val="7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Use translated materials and bilingual dictionaries</w:t>
      </w:r>
    </w:p>
    <w:p w14:paraId="032E7528" w14:textId="77777777" w:rsidR="00610CF2" w:rsidRPr="00D85817" w:rsidRDefault="00610CF2" w:rsidP="00610CF2">
      <w:pPr>
        <w:numPr>
          <w:ilvl w:val="0"/>
          <w:numId w:val="7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Allow students time to practice new language</w:t>
      </w:r>
    </w:p>
    <w:p w14:paraId="2851340F" w14:textId="77777777" w:rsidR="00610CF2" w:rsidRPr="00D85817" w:rsidRDefault="00610CF2" w:rsidP="00610CF2">
      <w:pPr>
        <w:numPr>
          <w:ilvl w:val="0"/>
          <w:numId w:val="7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Use visual support of all kinds (diagrams</w:t>
      </w:r>
      <w:r>
        <w:rPr>
          <w:rFonts w:eastAsia="Times New Roman" w:cs="Times New Roman"/>
          <w:sz w:val="24"/>
          <w:szCs w:val="24"/>
          <w:lang w:eastAsia="en-GB"/>
        </w:rPr>
        <w:t>, maps, charts, pictures</w:t>
      </w:r>
      <w:r w:rsidRPr="00D85817">
        <w:rPr>
          <w:rFonts w:eastAsia="Times New Roman" w:cs="Times New Roman"/>
          <w:sz w:val="24"/>
          <w:szCs w:val="24"/>
          <w:lang w:eastAsia="en-GB"/>
        </w:rPr>
        <w:t>)</w:t>
      </w:r>
    </w:p>
    <w:p w14:paraId="4E46FA96" w14:textId="77777777" w:rsidR="00610CF2" w:rsidRPr="00D85817" w:rsidRDefault="00610CF2" w:rsidP="00610CF2">
      <w:pPr>
        <w:numPr>
          <w:ilvl w:val="0"/>
          <w:numId w:val="7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Develop card sorting, sequencing and matching activities</w:t>
      </w:r>
    </w:p>
    <w:p w14:paraId="14082835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Developing language and literacy skills</w:t>
      </w:r>
    </w:p>
    <w:p w14:paraId="17FB3952" w14:textId="77777777" w:rsidR="00610CF2" w:rsidRPr="00D85817" w:rsidRDefault="00610CF2" w:rsidP="00610CF2">
      <w:pPr>
        <w:spacing w:after="36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proofErr w:type="gramStart"/>
      <w:r w:rsidRPr="00D85817">
        <w:rPr>
          <w:rFonts w:eastAsia="Times New Roman" w:cs="Times New Roman"/>
          <w:sz w:val="24"/>
          <w:szCs w:val="24"/>
          <w:lang w:eastAsia="en-GB"/>
        </w:rPr>
        <w:t>In order to</w:t>
      </w:r>
      <w:proofErr w:type="gram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be fully literate, pupils need to be able to understand how we adapt our </w:t>
      </w:r>
      <w:proofErr w:type="spellStart"/>
      <w:r w:rsidRPr="00D85817">
        <w:rPr>
          <w:rFonts w:eastAsia="Times New Roman" w:cs="Times New Roman"/>
          <w:sz w:val="24"/>
          <w:szCs w:val="24"/>
          <w:lang w:eastAsia="en-GB"/>
        </w:rPr>
        <w:t>every day</w:t>
      </w:r>
      <w:proofErr w:type="spellEnd"/>
      <w:r w:rsidRPr="00D85817">
        <w:rPr>
          <w:rFonts w:eastAsia="Times New Roman" w:cs="Times New Roman"/>
          <w:sz w:val="24"/>
          <w:szCs w:val="24"/>
          <w:lang w:eastAsia="en-GB"/>
        </w:rPr>
        <w:t xml:space="preserve"> speech into formal, written texts.</w:t>
      </w:r>
    </w:p>
    <w:p w14:paraId="1BD2BDE2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Learning through talk</w:t>
      </w:r>
    </w:p>
    <w:p w14:paraId="7ECB3853" w14:textId="77777777" w:rsidR="00610CF2" w:rsidRPr="00D85817" w:rsidRDefault="00610CF2" w:rsidP="00610CF2">
      <w:pPr>
        <w:numPr>
          <w:ilvl w:val="0"/>
          <w:numId w:val="8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Using speaking to clarify and present ideas</w:t>
      </w:r>
    </w:p>
    <w:p w14:paraId="553CD551" w14:textId="77777777" w:rsidR="00610CF2" w:rsidRPr="00D85817" w:rsidRDefault="00610CF2" w:rsidP="00610CF2">
      <w:pPr>
        <w:numPr>
          <w:ilvl w:val="0"/>
          <w:numId w:val="8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Using active listening to understand a topic</w:t>
      </w:r>
    </w:p>
    <w:p w14:paraId="19D0665C" w14:textId="77777777" w:rsidR="00610CF2" w:rsidRPr="00D85817" w:rsidRDefault="00610CF2" w:rsidP="00610CF2">
      <w:pPr>
        <w:numPr>
          <w:ilvl w:val="0"/>
          <w:numId w:val="8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Hypothesising, evaluating and problem solving through discussion</w:t>
      </w:r>
    </w:p>
    <w:p w14:paraId="6AF39A68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Teaching strategies</w:t>
      </w:r>
    </w:p>
    <w:p w14:paraId="1E777075" w14:textId="77777777" w:rsidR="00610CF2" w:rsidRPr="00D85817" w:rsidRDefault="00610CF2" w:rsidP="00610CF2">
      <w:pPr>
        <w:numPr>
          <w:ilvl w:val="0"/>
          <w:numId w:val="9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Provide pre and post listening activities such as listening frames</w:t>
      </w:r>
    </w:p>
    <w:p w14:paraId="672208E6" w14:textId="77777777" w:rsidR="00610CF2" w:rsidRPr="00D85817" w:rsidRDefault="00610CF2" w:rsidP="00610CF2">
      <w:pPr>
        <w:numPr>
          <w:ilvl w:val="0"/>
          <w:numId w:val="9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Use information gap and other collaborative activities</w:t>
      </w:r>
    </w:p>
    <w:p w14:paraId="1FBC5BF0" w14:textId="77777777" w:rsidR="00610CF2" w:rsidRPr="00D85817" w:rsidRDefault="00610CF2" w:rsidP="00610CF2">
      <w:pPr>
        <w:numPr>
          <w:ilvl w:val="0"/>
          <w:numId w:val="9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Allow students to do some assessment orally</w:t>
      </w:r>
    </w:p>
    <w:p w14:paraId="181FCDBF" w14:textId="77777777" w:rsidR="00610CF2" w:rsidRPr="00D85817" w:rsidRDefault="00610CF2" w:rsidP="00610CF2">
      <w:pPr>
        <w:numPr>
          <w:ilvl w:val="0"/>
          <w:numId w:val="9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Ask students to rehearse answer with partner before answering</w:t>
      </w:r>
    </w:p>
    <w:p w14:paraId="1724DDC6" w14:textId="77777777" w:rsidR="00610CF2" w:rsidRPr="00D85817" w:rsidRDefault="00610CF2" w:rsidP="00610CF2">
      <w:pPr>
        <w:numPr>
          <w:ilvl w:val="0"/>
          <w:numId w:val="9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Use additional adults to support discussion groups</w:t>
      </w:r>
    </w:p>
    <w:p w14:paraId="7C5CB00B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Learning from text</w:t>
      </w:r>
    </w:p>
    <w:p w14:paraId="0ADAA244" w14:textId="77777777" w:rsidR="00610CF2" w:rsidRPr="00D85817" w:rsidRDefault="00610CF2" w:rsidP="00610CF2">
      <w:pPr>
        <w:numPr>
          <w:ilvl w:val="0"/>
          <w:numId w:val="10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Reading for meaning – inference and deduction</w:t>
      </w:r>
    </w:p>
    <w:p w14:paraId="008FBF62" w14:textId="77777777" w:rsidR="00610CF2" w:rsidRPr="00D85817" w:rsidRDefault="00610CF2" w:rsidP="00610CF2">
      <w:pPr>
        <w:numPr>
          <w:ilvl w:val="0"/>
          <w:numId w:val="10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Understanding how subject specific texts are organised</w:t>
      </w:r>
    </w:p>
    <w:p w14:paraId="25ADBA51" w14:textId="77777777" w:rsidR="00610CF2" w:rsidRPr="00D85817" w:rsidRDefault="00610CF2" w:rsidP="00610CF2">
      <w:pPr>
        <w:numPr>
          <w:ilvl w:val="0"/>
          <w:numId w:val="10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Developing research and study skills</w:t>
      </w:r>
    </w:p>
    <w:p w14:paraId="14D1733F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Teaching strategies</w:t>
      </w:r>
    </w:p>
    <w:p w14:paraId="423EF13F" w14:textId="77777777" w:rsidR="00610CF2" w:rsidRPr="00D85817" w:rsidRDefault="00610CF2" w:rsidP="00610CF2">
      <w:pPr>
        <w:numPr>
          <w:ilvl w:val="0"/>
          <w:numId w:val="1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lastRenderedPageBreak/>
        <w:t>Make the purpose of reading explicit</w:t>
      </w:r>
    </w:p>
    <w:p w14:paraId="03B9C64F" w14:textId="77777777" w:rsidR="00610CF2" w:rsidRPr="00D85817" w:rsidRDefault="00610CF2" w:rsidP="00610CF2">
      <w:pPr>
        <w:numPr>
          <w:ilvl w:val="0"/>
          <w:numId w:val="1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Read aloud to pupils</w:t>
      </w:r>
    </w:p>
    <w:p w14:paraId="08F97A5A" w14:textId="77777777" w:rsidR="00610CF2" w:rsidRPr="00D85817" w:rsidRDefault="00610CF2" w:rsidP="00610CF2">
      <w:pPr>
        <w:numPr>
          <w:ilvl w:val="0"/>
          <w:numId w:val="1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Teach pupils how to find their way around text books and use index, contents, etc.</w:t>
      </w:r>
    </w:p>
    <w:p w14:paraId="65D78444" w14:textId="77777777" w:rsidR="00610CF2" w:rsidRPr="00D85817" w:rsidRDefault="00610CF2" w:rsidP="00610CF2">
      <w:pPr>
        <w:numPr>
          <w:ilvl w:val="0"/>
          <w:numId w:val="1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Show pupils how to write questions before starting research</w:t>
      </w:r>
    </w:p>
    <w:p w14:paraId="17FA200A" w14:textId="77777777" w:rsidR="00610CF2" w:rsidRPr="00D85817" w:rsidRDefault="00610CF2" w:rsidP="00610CF2">
      <w:pPr>
        <w:numPr>
          <w:ilvl w:val="0"/>
          <w:numId w:val="1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Help pupils decide whether to scan or skim read or close read</w:t>
      </w:r>
    </w:p>
    <w:p w14:paraId="71ABD25B" w14:textId="77777777" w:rsidR="00610CF2" w:rsidRPr="00D85817" w:rsidRDefault="00610CF2" w:rsidP="00610CF2">
      <w:pPr>
        <w:numPr>
          <w:ilvl w:val="0"/>
          <w:numId w:val="1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Ask pupils to transfer information from text to diagrams</w:t>
      </w:r>
    </w:p>
    <w:p w14:paraId="67B1EC23" w14:textId="77777777" w:rsidR="00610CF2" w:rsidRPr="00D85817" w:rsidRDefault="00610CF2" w:rsidP="00610CF2">
      <w:pPr>
        <w:numPr>
          <w:ilvl w:val="0"/>
          <w:numId w:val="11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Encourage and show pupils how to use the library for research and pleasure</w:t>
      </w:r>
    </w:p>
    <w:p w14:paraId="2FBCD6F4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Learning through writing</w:t>
      </w:r>
    </w:p>
    <w:p w14:paraId="7A8F191E" w14:textId="77777777" w:rsidR="00610CF2" w:rsidRPr="00D85817" w:rsidRDefault="00610CF2" w:rsidP="00610CF2">
      <w:pPr>
        <w:numPr>
          <w:ilvl w:val="0"/>
          <w:numId w:val="1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Using writing to think, explore and develop ideas</w:t>
      </w:r>
    </w:p>
    <w:p w14:paraId="5EC382DE" w14:textId="77777777" w:rsidR="00610CF2" w:rsidRPr="00D85817" w:rsidRDefault="00610CF2" w:rsidP="00610CF2">
      <w:pPr>
        <w:numPr>
          <w:ilvl w:val="0"/>
          <w:numId w:val="1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Structuring and organising writing to link ideas into paragraphs</w:t>
      </w:r>
    </w:p>
    <w:p w14:paraId="0D8058F1" w14:textId="77777777" w:rsidR="00610CF2" w:rsidRPr="00D85817" w:rsidRDefault="00610CF2" w:rsidP="00610CF2">
      <w:pPr>
        <w:numPr>
          <w:ilvl w:val="0"/>
          <w:numId w:val="12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Developing clear and appropriate expression at sentence level</w:t>
      </w:r>
    </w:p>
    <w:p w14:paraId="0FE0C44F" w14:textId="77777777" w:rsidR="00610CF2" w:rsidRPr="00D85817" w:rsidRDefault="00610CF2" w:rsidP="00610CF2">
      <w:pPr>
        <w:spacing w:after="0" w:line="300" w:lineRule="atLeast"/>
        <w:jc w:val="both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b/>
          <w:bCs/>
          <w:sz w:val="24"/>
          <w:szCs w:val="24"/>
          <w:bdr w:val="none" w:sz="0" w:space="0" w:color="auto" w:frame="1"/>
          <w:lang w:eastAsia="en-GB"/>
        </w:rPr>
        <w:t>Teaching strategies</w:t>
      </w:r>
    </w:p>
    <w:p w14:paraId="3CD7CB5D" w14:textId="77777777" w:rsidR="00610CF2" w:rsidRPr="00D85817" w:rsidRDefault="00610CF2" w:rsidP="00610CF2">
      <w:pPr>
        <w:numPr>
          <w:ilvl w:val="0"/>
          <w:numId w:val="1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Make sure pupil are clear about the purpose and audience for their writing</w:t>
      </w:r>
    </w:p>
    <w:p w14:paraId="3DA17F42" w14:textId="77777777" w:rsidR="00610CF2" w:rsidRPr="00D85817" w:rsidRDefault="00610CF2" w:rsidP="00610CF2">
      <w:pPr>
        <w:numPr>
          <w:ilvl w:val="0"/>
          <w:numId w:val="1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Point out the differences between speech and writing</w:t>
      </w:r>
    </w:p>
    <w:p w14:paraId="779BE3F6" w14:textId="77777777" w:rsidR="00610CF2" w:rsidRPr="00D85817" w:rsidRDefault="00610CF2" w:rsidP="00610CF2">
      <w:pPr>
        <w:numPr>
          <w:ilvl w:val="0"/>
          <w:numId w:val="1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Help pupils use appropriate level of formality</w:t>
      </w:r>
    </w:p>
    <w:p w14:paraId="32853E2B" w14:textId="77777777" w:rsidR="00610CF2" w:rsidRPr="00D85817" w:rsidRDefault="00610CF2" w:rsidP="00610CF2">
      <w:pPr>
        <w:numPr>
          <w:ilvl w:val="0"/>
          <w:numId w:val="1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Give pupils model texts before asking them to write</w:t>
      </w:r>
    </w:p>
    <w:p w14:paraId="3CAEBD61" w14:textId="77777777" w:rsidR="00610CF2" w:rsidRPr="00D85817" w:rsidRDefault="00610CF2" w:rsidP="00610CF2">
      <w:pPr>
        <w:numPr>
          <w:ilvl w:val="0"/>
          <w:numId w:val="1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Show pupils how to organise writing using planning frameworks, graphic organisers,</w:t>
      </w:r>
    </w:p>
    <w:p w14:paraId="16A41034" w14:textId="77777777" w:rsidR="00610CF2" w:rsidRPr="00D85817" w:rsidRDefault="00610CF2" w:rsidP="00610CF2">
      <w:pPr>
        <w:numPr>
          <w:ilvl w:val="0"/>
          <w:numId w:val="13"/>
        </w:numPr>
        <w:spacing w:after="0" w:line="300" w:lineRule="atLeast"/>
        <w:textAlignment w:val="baseline"/>
        <w:rPr>
          <w:rFonts w:eastAsia="Times New Roman" w:cs="Times New Roman"/>
          <w:sz w:val="24"/>
          <w:szCs w:val="24"/>
          <w:lang w:eastAsia="en-GB"/>
        </w:rPr>
      </w:pPr>
      <w:r w:rsidRPr="00D85817">
        <w:rPr>
          <w:rFonts w:eastAsia="Times New Roman" w:cs="Times New Roman"/>
          <w:sz w:val="24"/>
          <w:szCs w:val="24"/>
          <w:lang w:eastAsia="en-GB"/>
        </w:rPr>
        <w:t>Support extended writing with frames and key connectives to link ideas.</w:t>
      </w:r>
    </w:p>
    <w:p w14:paraId="3FDE8ADF" w14:textId="2F0E45D3" w:rsidR="000417DD" w:rsidRDefault="00610CF2" w:rsidP="00610CF2">
      <w:pPr>
        <w:jc w:val="center"/>
      </w:pPr>
      <w:r w:rsidRPr="00D85817">
        <w:rPr>
          <w:rFonts w:eastAsia="Times New Roman" w:cs="Times New Roman"/>
          <w:sz w:val="24"/>
          <w:szCs w:val="24"/>
          <w:lang w:eastAsia="en-GB"/>
        </w:rPr>
        <w:t>Ask pupils to evaluate, correct and redraft their writing</w:t>
      </w:r>
    </w:p>
    <w:p w14:paraId="400132C2" w14:textId="754F4662" w:rsidR="000417DD" w:rsidRPr="000417DD" w:rsidRDefault="000417DD" w:rsidP="000417DD">
      <w:pPr>
        <w:jc w:val="center"/>
        <w:rPr>
          <w:color w:val="FF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5387"/>
        <w:gridCol w:w="1791"/>
      </w:tblGrid>
      <w:tr w:rsidR="000417DD" w14:paraId="72163AAC" w14:textId="77777777" w:rsidTr="000417DD">
        <w:tc>
          <w:tcPr>
            <w:tcW w:w="1838" w:type="dxa"/>
          </w:tcPr>
          <w:p w14:paraId="18AB87DD" w14:textId="43DE5077" w:rsidR="000417DD" w:rsidRPr="000417DD" w:rsidRDefault="000417DD" w:rsidP="000417DD">
            <w:pPr>
              <w:jc w:val="center"/>
              <w:rPr>
                <w:sz w:val="32"/>
                <w:szCs w:val="32"/>
              </w:rPr>
            </w:pPr>
            <w:r w:rsidRPr="000417DD">
              <w:rPr>
                <w:sz w:val="32"/>
                <w:szCs w:val="32"/>
              </w:rPr>
              <w:t>Date</w:t>
            </w:r>
          </w:p>
        </w:tc>
        <w:tc>
          <w:tcPr>
            <w:tcW w:w="5387" w:type="dxa"/>
          </w:tcPr>
          <w:p w14:paraId="0787EC0D" w14:textId="4B8D05F3" w:rsidR="000417DD" w:rsidRPr="000417DD" w:rsidRDefault="00A10894" w:rsidP="000417DD">
            <w:pPr>
              <w:jc w:val="center"/>
              <w:rPr>
                <w:color w:val="FF0000"/>
                <w:sz w:val="32"/>
                <w:szCs w:val="32"/>
              </w:rPr>
            </w:pPr>
            <w:r w:rsidRPr="00A10894">
              <w:rPr>
                <w:sz w:val="32"/>
                <w:szCs w:val="32"/>
              </w:rPr>
              <w:t>Changes made</w:t>
            </w:r>
          </w:p>
        </w:tc>
        <w:tc>
          <w:tcPr>
            <w:tcW w:w="1791" w:type="dxa"/>
          </w:tcPr>
          <w:p w14:paraId="04775C22" w14:textId="20711131" w:rsidR="000417DD" w:rsidRPr="000417DD" w:rsidRDefault="000417DD" w:rsidP="000417DD">
            <w:pPr>
              <w:jc w:val="center"/>
              <w:rPr>
                <w:sz w:val="32"/>
                <w:szCs w:val="32"/>
              </w:rPr>
            </w:pPr>
            <w:r w:rsidRPr="000417DD">
              <w:rPr>
                <w:sz w:val="32"/>
                <w:szCs w:val="32"/>
              </w:rPr>
              <w:t>Signature</w:t>
            </w:r>
          </w:p>
        </w:tc>
      </w:tr>
      <w:tr w:rsidR="000417DD" w14:paraId="754E26F2" w14:textId="77777777" w:rsidTr="000417DD">
        <w:tc>
          <w:tcPr>
            <w:tcW w:w="1838" w:type="dxa"/>
          </w:tcPr>
          <w:p w14:paraId="59D5CCC6" w14:textId="41C60655" w:rsidR="000417DD" w:rsidRPr="002C59B0" w:rsidRDefault="007830AC" w:rsidP="000417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202</w:t>
            </w:r>
            <w:r w:rsidR="00B24BAA"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14:paraId="7A1D9E2B" w14:textId="3DDD6BBF" w:rsidR="000417DD" w:rsidRPr="002C59B0" w:rsidRDefault="00610CF2" w:rsidP="000417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Ratified</w:t>
            </w:r>
          </w:p>
        </w:tc>
        <w:tc>
          <w:tcPr>
            <w:tcW w:w="1791" w:type="dxa"/>
          </w:tcPr>
          <w:p w14:paraId="5D49DA72" w14:textId="207CD79B" w:rsidR="000417DD" w:rsidRPr="002C59B0" w:rsidRDefault="00610CF2" w:rsidP="000417D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GovCom</w:t>
            </w:r>
            <w:proofErr w:type="spellEnd"/>
          </w:p>
        </w:tc>
      </w:tr>
      <w:tr w:rsidR="000417DD" w14:paraId="096B5FBE" w14:textId="77777777" w:rsidTr="000417DD">
        <w:tc>
          <w:tcPr>
            <w:tcW w:w="1838" w:type="dxa"/>
          </w:tcPr>
          <w:p w14:paraId="52390275" w14:textId="0AF35B6B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702015BF" w14:textId="3886157E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1" w:type="dxa"/>
          </w:tcPr>
          <w:p w14:paraId="19EF3906" w14:textId="3688C8A4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</w:tr>
      <w:tr w:rsidR="000417DD" w14:paraId="4DD7CDDB" w14:textId="77777777" w:rsidTr="000417DD">
        <w:tc>
          <w:tcPr>
            <w:tcW w:w="1838" w:type="dxa"/>
          </w:tcPr>
          <w:p w14:paraId="7744B737" w14:textId="29EAAF6D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2235A5DA" w14:textId="60048EE4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1" w:type="dxa"/>
          </w:tcPr>
          <w:p w14:paraId="7F28732F" w14:textId="3506C6C7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</w:tr>
      <w:tr w:rsidR="000417DD" w14:paraId="1075A8A3" w14:textId="77777777" w:rsidTr="000417DD">
        <w:tc>
          <w:tcPr>
            <w:tcW w:w="1838" w:type="dxa"/>
          </w:tcPr>
          <w:p w14:paraId="6B012718" w14:textId="77777777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2645AA13" w14:textId="77777777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1" w:type="dxa"/>
          </w:tcPr>
          <w:p w14:paraId="599A532C" w14:textId="77777777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</w:tr>
      <w:tr w:rsidR="000417DD" w14:paraId="23447AD2" w14:textId="77777777" w:rsidTr="000417DD">
        <w:tc>
          <w:tcPr>
            <w:tcW w:w="1838" w:type="dxa"/>
          </w:tcPr>
          <w:p w14:paraId="0CD32D0A" w14:textId="77777777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1C739879" w14:textId="77777777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1" w:type="dxa"/>
          </w:tcPr>
          <w:p w14:paraId="19AD2A82" w14:textId="77777777" w:rsidR="000417DD" w:rsidRPr="002C59B0" w:rsidRDefault="000417DD" w:rsidP="000417D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092717E" w14:textId="46A3A413" w:rsidR="000417DD" w:rsidRDefault="000417DD" w:rsidP="000417DD">
      <w:pPr>
        <w:jc w:val="center"/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835"/>
        <w:gridCol w:w="2551"/>
        <w:gridCol w:w="1276"/>
        <w:gridCol w:w="2126"/>
      </w:tblGrid>
      <w:tr w:rsidR="000417DD" w:rsidRPr="002A1484" w14:paraId="2493F1E8" w14:textId="77777777" w:rsidTr="00440507">
        <w:trPr>
          <w:trHeight w:val="413"/>
        </w:trPr>
        <w:tc>
          <w:tcPr>
            <w:tcW w:w="534" w:type="dxa"/>
            <w:shd w:val="clear" w:color="auto" w:fill="auto"/>
          </w:tcPr>
          <w:p w14:paraId="050A536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14:paraId="782F2A87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  <w:b/>
              </w:rPr>
            </w:pPr>
            <w:r w:rsidRPr="002A1484">
              <w:rPr>
                <w:rFonts w:ascii="Calibri" w:hAnsi="Calibri" w:cstheme="minorHAnsi"/>
                <w:b/>
              </w:rPr>
              <w:t>Name</w:t>
            </w:r>
          </w:p>
        </w:tc>
        <w:tc>
          <w:tcPr>
            <w:tcW w:w="2551" w:type="dxa"/>
            <w:shd w:val="clear" w:color="auto" w:fill="auto"/>
          </w:tcPr>
          <w:p w14:paraId="447F642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  <w:b/>
              </w:rPr>
            </w:pPr>
            <w:r w:rsidRPr="002A1484">
              <w:rPr>
                <w:rFonts w:ascii="Calibri" w:hAnsi="Calibri" w:cstheme="minorHAnsi"/>
                <w:b/>
              </w:rPr>
              <w:t>Signature</w:t>
            </w:r>
          </w:p>
        </w:tc>
        <w:tc>
          <w:tcPr>
            <w:tcW w:w="1276" w:type="dxa"/>
            <w:shd w:val="clear" w:color="auto" w:fill="auto"/>
          </w:tcPr>
          <w:p w14:paraId="6631B6E1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  <w:b/>
              </w:rPr>
            </w:pPr>
            <w:r w:rsidRPr="002A1484">
              <w:rPr>
                <w:rFonts w:ascii="Calibri" w:hAnsi="Calibri" w:cstheme="minorHAnsi"/>
                <w:b/>
              </w:rPr>
              <w:t>Date</w:t>
            </w:r>
          </w:p>
        </w:tc>
        <w:tc>
          <w:tcPr>
            <w:tcW w:w="2126" w:type="dxa"/>
            <w:shd w:val="clear" w:color="auto" w:fill="auto"/>
          </w:tcPr>
          <w:p w14:paraId="1C41D4F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  <w:b/>
              </w:rPr>
            </w:pPr>
            <w:r w:rsidRPr="002A1484">
              <w:rPr>
                <w:rFonts w:ascii="Calibri" w:hAnsi="Calibri" w:cstheme="minorHAnsi"/>
                <w:b/>
              </w:rPr>
              <w:t>Department</w:t>
            </w:r>
          </w:p>
        </w:tc>
      </w:tr>
      <w:tr w:rsidR="000417DD" w:rsidRPr="002A1484" w14:paraId="3E10512D" w14:textId="77777777" w:rsidTr="00440507">
        <w:tc>
          <w:tcPr>
            <w:tcW w:w="534" w:type="dxa"/>
            <w:shd w:val="clear" w:color="auto" w:fill="auto"/>
          </w:tcPr>
          <w:p w14:paraId="5AB41384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495D9EA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279CFFA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4D089B5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5E3BFAC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48F29D0B" w14:textId="77777777" w:rsidTr="00440507">
        <w:tc>
          <w:tcPr>
            <w:tcW w:w="534" w:type="dxa"/>
            <w:shd w:val="clear" w:color="auto" w:fill="auto"/>
          </w:tcPr>
          <w:p w14:paraId="1306FD9F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0E3C812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4234489B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6AD2310E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1CB0E29F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62AD4E8D" w14:textId="77777777" w:rsidTr="00440507">
        <w:tc>
          <w:tcPr>
            <w:tcW w:w="534" w:type="dxa"/>
            <w:shd w:val="clear" w:color="auto" w:fill="auto"/>
          </w:tcPr>
          <w:p w14:paraId="1E7F7A14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14:paraId="1B7B04E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59777E6F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583A5FD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527B63B7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58D228A6" w14:textId="77777777" w:rsidTr="00440507">
        <w:tc>
          <w:tcPr>
            <w:tcW w:w="534" w:type="dxa"/>
            <w:shd w:val="clear" w:color="auto" w:fill="auto"/>
          </w:tcPr>
          <w:p w14:paraId="2DAB66B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14:paraId="23905F1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749D8CD6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5B30DB83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7C620E79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79817446" w14:textId="77777777" w:rsidTr="00440507">
        <w:tc>
          <w:tcPr>
            <w:tcW w:w="534" w:type="dxa"/>
            <w:shd w:val="clear" w:color="auto" w:fill="auto"/>
          </w:tcPr>
          <w:p w14:paraId="116E4957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14:paraId="4F004AB3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593E826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4E1E81C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0365F55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5634E19E" w14:textId="77777777" w:rsidTr="00440507">
        <w:tc>
          <w:tcPr>
            <w:tcW w:w="534" w:type="dxa"/>
            <w:shd w:val="clear" w:color="auto" w:fill="auto"/>
          </w:tcPr>
          <w:p w14:paraId="76569CAF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14:paraId="73C5DE2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08E7A23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3947903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0974859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7ED5AA1A" w14:textId="77777777" w:rsidTr="00440507">
        <w:tc>
          <w:tcPr>
            <w:tcW w:w="534" w:type="dxa"/>
            <w:shd w:val="clear" w:color="auto" w:fill="auto"/>
          </w:tcPr>
          <w:p w14:paraId="45C0515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14:paraId="7DFDB33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08D08CA3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43B00C47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53D3C91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10F1BDB1" w14:textId="77777777" w:rsidTr="00440507">
        <w:tc>
          <w:tcPr>
            <w:tcW w:w="534" w:type="dxa"/>
            <w:shd w:val="clear" w:color="auto" w:fill="auto"/>
          </w:tcPr>
          <w:p w14:paraId="65EB9D3B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14:paraId="1AFBCEF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493F3D6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1A23A5A9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649706EE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469F193E" w14:textId="77777777" w:rsidTr="00440507">
        <w:tc>
          <w:tcPr>
            <w:tcW w:w="534" w:type="dxa"/>
            <w:shd w:val="clear" w:color="auto" w:fill="auto"/>
          </w:tcPr>
          <w:p w14:paraId="2506F1F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14:paraId="167E43B7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04F87DEE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4C03BAA6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461C4C1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0A322A86" w14:textId="77777777" w:rsidTr="00440507">
        <w:tc>
          <w:tcPr>
            <w:tcW w:w="534" w:type="dxa"/>
            <w:shd w:val="clear" w:color="auto" w:fill="auto"/>
          </w:tcPr>
          <w:p w14:paraId="60983D0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14:paraId="4B6A501F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48908489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6B395C5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1298C7B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753CE535" w14:textId="77777777" w:rsidTr="00440507">
        <w:tc>
          <w:tcPr>
            <w:tcW w:w="534" w:type="dxa"/>
            <w:shd w:val="clear" w:color="auto" w:fill="auto"/>
          </w:tcPr>
          <w:p w14:paraId="4195F9E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14:paraId="31A0AE4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7C4A4C01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4952B261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0492225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55F91993" w14:textId="77777777" w:rsidTr="00440507">
        <w:tc>
          <w:tcPr>
            <w:tcW w:w="534" w:type="dxa"/>
            <w:shd w:val="clear" w:color="auto" w:fill="auto"/>
          </w:tcPr>
          <w:p w14:paraId="3C320E87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12</w:t>
            </w:r>
          </w:p>
        </w:tc>
        <w:tc>
          <w:tcPr>
            <w:tcW w:w="2835" w:type="dxa"/>
            <w:shd w:val="clear" w:color="auto" w:fill="auto"/>
          </w:tcPr>
          <w:p w14:paraId="676416A6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05C5D4B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117D63D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126C0B4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057587E1" w14:textId="77777777" w:rsidTr="00440507">
        <w:tc>
          <w:tcPr>
            <w:tcW w:w="534" w:type="dxa"/>
            <w:shd w:val="clear" w:color="auto" w:fill="auto"/>
          </w:tcPr>
          <w:p w14:paraId="50570F7E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14:paraId="36FA2E9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36DB0EB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0CD00F26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24E1CCAB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4BB7703B" w14:textId="77777777" w:rsidTr="00440507">
        <w:tc>
          <w:tcPr>
            <w:tcW w:w="534" w:type="dxa"/>
            <w:shd w:val="clear" w:color="auto" w:fill="auto"/>
          </w:tcPr>
          <w:p w14:paraId="08EA685B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14:paraId="23B22594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0458734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504B8D29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7D734F5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514C8D41" w14:textId="77777777" w:rsidTr="00440507">
        <w:tc>
          <w:tcPr>
            <w:tcW w:w="534" w:type="dxa"/>
            <w:shd w:val="clear" w:color="auto" w:fill="auto"/>
          </w:tcPr>
          <w:p w14:paraId="5759671E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lastRenderedPageBreak/>
              <w:t>15</w:t>
            </w:r>
          </w:p>
        </w:tc>
        <w:tc>
          <w:tcPr>
            <w:tcW w:w="2835" w:type="dxa"/>
            <w:shd w:val="clear" w:color="auto" w:fill="auto"/>
          </w:tcPr>
          <w:p w14:paraId="1BD5C204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7280DE4E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54DD41C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473181C7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7BEC9E54" w14:textId="77777777" w:rsidTr="00440507">
        <w:tc>
          <w:tcPr>
            <w:tcW w:w="534" w:type="dxa"/>
            <w:shd w:val="clear" w:color="auto" w:fill="auto"/>
          </w:tcPr>
          <w:p w14:paraId="00D3C7E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16</w:t>
            </w:r>
          </w:p>
        </w:tc>
        <w:tc>
          <w:tcPr>
            <w:tcW w:w="2835" w:type="dxa"/>
            <w:shd w:val="clear" w:color="auto" w:fill="auto"/>
          </w:tcPr>
          <w:p w14:paraId="57A9128E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0C39B46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1CCB423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3CB80D8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770BF103" w14:textId="77777777" w:rsidTr="00440507">
        <w:tc>
          <w:tcPr>
            <w:tcW w:w="534" w:type="dxa"/>
            <w:shd w:val="clear" w:color="auto" w:fill="auto"/>
          </w:tcPr>
          <w:p w14:paraId="3F8300F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17</w:t>
            </w:r>
          </w:p>
        </w:tc>
        <w:tc>
          <w:tcPr>
            <w:tcW w:w="2835" w:type="dxa"/>
            <w:shd w:val="clear" w:color="auto" w:fill="auto"/>
          </w:tcPr>
          <w:p w14:paraId="1FC9C92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1B36651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10D1C6C1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5AC29CF3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78E96BA2" w14:textId="77777777" w:rsidTr="00440507">
        <w:tc>
          <w:tcPr>
            <w:tcW w:w="534" w:type="dxa"/>
            <w:shd w:val="clear" w:color="auto" w:fill="auto"/>
          </w:tcPr>
          <w:p w14:paraId="2029FF0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18</w:t>
            </w:r>
          </w:p>
        </w:tc>
        <w:tc>
          <w:tcPr>
            <w:tcW w:w="2835" w:type="dxa"/>
            <w:shd w:val="clear" w:color="auto" w:fill="auto"/>
          </w:tcPr>
          <w:p w14:paraId="0629314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7553DE5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2D865567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15870C24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2F144F1A" w14:textId="77777777" w:rsidTr="00440507">
        <w:tc>
          <w:tcPr>
            <w:tcW w:w="534" w:type="dxa"/>
            <w:shd w:val="clear" w:color="auto" w:fill="auto"/>
          </w:tcPr>
          <w:p w14:paraId="2DD32CA6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19</w:t>
            </w:r>
          </w:p>
        </w:tc>
        <w:tc>
          <w:tcPr>
            <w:tcW w:w="2835" w:type="dxa"/>
            <w:shd w:val="clear" w:color="auto" w:fill="auto"/>
          </w:tcPr>
          <w:p w14:paraId="1964AD74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465F0A1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4713E59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615C5AC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358DAA2C" w14:textId="77777777" w:rsidTr="00440507">
        <w:tc>
          <w:tcPr>
            <w:tcW w:w="534" w:type="dxa"/>
            <w:shd w:val="clear" w:color="auto" w:fill="auto"/>
          </w:tcPr>
          <w:p w14:paraId="392B701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20</w:t>
            </w:r>
          </w:p>
        </w:tc>
        <w:tc>
          <w:tcPr>
            <w:tcW w:w="2835" w:type="dxa"/>
            <w:shd w:val="clear" w:color="auto" w:fill="auto"/>
          </w:tcPr>
          <w:p w14:paraId="5278CFF1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7FCE2E5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23D56926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4D2F95AB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17D169B4" w14:textId="77777777" w:rsidTr="00440507">
        <w:tc>
          <w:tcPr>
            <w:tcW w:w="534" w:type="dxa"/>
            <w:shd w:val="clear" w:color="auto" w:fill="auto"/>
          </w:tcPr>
          <w:p w14:paraId="16C626C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21</w:t>
            </w:r>
          </w:p>
        </w:tc>
        <w:tc>
          <w:tcPr>
            <w:tcW w:w="2835" w:type="dxa"/>
            <w:shd w:val="clear" w:color="auto" w:fill="auto"/>
          </w:tcPr>
          <w:p w14:paraId="4ACACDD4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61470B91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7D939370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218C20C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161538F4" w14:textId="77777777" w:rsidTr="00440507">
        <w:tc>
          <w:tcPr>
            <w:tcW w:w="534" w:type="dxa"/>
            <w:shd w:val="clear" w:color="auto" w:fill="auto"/>
          </w:tcPr>
          <w:p w14:paraId="57D0CCD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22</w:t>
            </w:r>
          </w:p>
        </w:tc>
        <w:tc>
          <w:tcPr>
            <w:tcW w:w="2835" w:type="dxa"/>
            <w:shd w:val="clear" w:color="auto" w:fill="auto"/>
          </w:tcPr>
          <w:p w14:paraId="004F6BF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01EE838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3637C75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14E7A79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7FD33E52" w14:textId="77777777" w:rsidTr="00440507">
        <w:tc>
          <w:tcPr>
            <w:tcW w:w="534" w:type="dxa"/>
            <w:shd w:val="clear" w:color="auto" w:fill="auto"/>
          </w:tcPr>
          <w:p w14:paraId="4736AE19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23</w:t>
            </w:r>
          </w:p>
        </w:tc>
        <w:tc>
          <w:tcPr>
            <w:tcW w:w="2835" w:type="dxa"/>
            <w:shd w:val="clear" w:color="auto" w:fill="auto"/>
          </w:tcPr>
          <w:p w14:paraId="17C1DD89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035C8C31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107AE8D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5643BDBF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0568D134" w14:textId="77777777" w:rsidTr="00440507">
        <w:tc>
          <w:tcPr>
            <w:tcW w:w="534" w:type="dxa"/>
            <w:shd w:val="clear" w:color="auto" w:fill="auto"/>
          </w:tcPr>
          <w:p w14:paraId="660ACC3E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24</w:t>
            </w:r>
          </w:p>
        </w:tc>
        <w:tc>
          <w:tcPr>
            <w:tcW w:w="2835" w:type="dxa"/>
            <w:shd w:val="clear" w:color="auto" w:fill="auto"/>
          </w:tcPr>
          <w:p w14:paraId="474A5B7D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0AA492A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669A7B50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4F798ED1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3603D435" w14:textId="77777777" w:rsidTr="00440507">
        <w:tc>
          <w:tcPr>
            <w:tcW w:w="534" w:type="dxa"/>
            <w:shd w:val="clear" w:color="auto" w:fill="auto"/>
          </w:tcPr>
          <w:p w14:paraId="212E733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25</w:t>
            </w:r>
          </w:p>
        </w:tc>
        <w:tc>
          <w:tcPr>
            <w:tcW w:w="2835" w:type="dxa"/>
            <w:shd w:val="clear" w:color="auto" w:fill="auto"/>
          </w:tcPr>
          <w:p w14:paraId="0E07993F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548EAE3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00BDA9BB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07251E30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5CF62898" w14:textId="77777777" w:rsidTr="00440507">
        <w:tc>
          <w:tcPr>
            <w:tcW w:w="534" w:type="dxa"/>
            <w:shd w:val="clear" w:color="auto" w:fill="auto"/>
          </w:tcPr>
          <w:p w14:paraId="4BF0C02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26</w:t>
            </w:r>
          </w:p>
        </w:tc>
        <w:tc>
          <w:tcPr>
            <w:tcW w:w="2835" w:type="dxa"/>
            <w:shd w:val="clear" w:color="auto" w:fill="auto"/>
          </w:tcPr>
          <w:p w14:paraId="6E082727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49D2E998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3B5851BF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4644EAF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407E8452" w14:textId="77777777" w:rsidTr="00440507">
        <w:tc>
          <w:tcPr>
            <w:tcW w:w="534" w:type="dxa"/>
            <w:shd w:val="clear" w:color="auto" w:fill="auto"/>
          </w:tcPr>
          <w:p w14:paraId="6A803186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27</w:t>
            </w:r>
          </w:p>
        </w:tc>
        <w:tc>
          <w:tcPr>
            <w:tcW w:w="2835" w:type="dxa"/>
            <w:shd w:val="clear" w:color="auto" w:fill="auto"/>
          </w:tcPr>
          <w:p w14:paraId="52F8C782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2D0A9A4C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0ACE27CF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21D9EDA5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  <w:tr w:rsidR="000417DD" w:rsidRPr="002A1484" w14:paraId="68B7145E" w14:textId="77777777" w:rsidTr="00440507">
        <w:tc>
          <w:tcPr>
            <w:tcW w:w="534" w:type="dxa"/>
            <w:shd w:val="clear" w:color="auto" w:fill="auto"/>
          </w:tcPr>
          <w:p w14:paraId="50A70C2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  <w:r w:rsidRPr="002A1484">
              <w:rPr>
                <w:rFonts w:ascii="Calibri" w:hAnsi="Calibri" w:cstheme="minorHAnsi"/>
              </w:rPr>
              <w:t>28</w:t>
            </w:r>
          </w:p>
        </w:tc>
        <w:tc>
          <w:tcPr>
            <w:tcW w:w="2835" w:type="dxa"/>
            <w:shd w:val="clear" w:color="auto" w:fill="auto"/>
          </w:tcPr>
          <w:p w14:paraId="338A80F3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551" w:type="dxa"/>
            <w:shd w:val="clear" w:color="auto" w:fill="auto"/>
          </w:tcPr>
          <w:p w14:paraId="6381AE03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1276" w:type="dxa"/>
            <w:shd w:val="clear" w:color="auto" w:fill="auto"/>
          </w:tcPr>
          <w:p w14:paraId="00FD8ABA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19BFA8B0" w14:textId="77777777" w:rsidR="000417DD" w:rsidRPr="002A1484" w:rsidRDefault="000417DD" w:rsidP="00440507">
            <w:pPr>
              <w:spacing w:after="0"/>
              <w:jc w:val="both"/>
              <w:rPr>
                <w:rFonts w:ascii="Calibri" w:hAnsi="Calibri" w:cstheme="minorHAnsi"/>
              </w:rPr>
            </w:pPr>
          </w:p>
        </w:tc>
      </w:tr>
    </w:tbl>
    <w:p w14:paraId="0EDA4638" w14:textId="77777777" w:rsidR="000417DD" w:rsidRDefault="000417DD" w:rsidP="000417DD">
      <w:pPr>
        <w:jc w:val="center"/>
      </w:pPr>
    </w:p>
    <w:sectPr w:rsidR="000417DD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205754" w14:textId="77777777" w:rsidR="00E2485F" w:rsidRDefault="00E2485F" w:rsidP="00610CF2">
      <w:pPr>
        <w:spacing w:after="0" w:line="240" w:lineRule="auto"/>
      </w:pPr>
      <w:r>
        <w:separator/>
      </w:r>
    </w:p>
  </w:endnote>
  <w:endnote w:type="continuationSeparator" w:id="0">
    <w:p w14:paraId="7E40E096" w14:textId="77777777" w:rsidR="00E2485F" w:rsidRDefault="00E2485F" w:rsidP="00610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30B401" w14:textId="5E61223B" w:rsidR="00D1183A" w:rsidRDefault="00D1183A" w:rsidP="00D1183A">
    <w:pPr>
      <w:pStyle w:val="Footer"/>
    </w:pPr>
    <w:r>
      <w:t>BWS 36</w:t>
    </w:r>
    <w:r>
      <w:ptab w:relativeTo="margin" w:alignment="center" w:leader="none"/>
    </w:r>
    <w:r>
      <w:t xml:space="preserve"> English as an Additional Language</w:t>
    </w:r>
    <w:r>
      <w:ptab w:relativeTo="margin" w:alignment="right" w:leader="none"/>
    </w:r>
    <w:r>
      <w:t xml:space="preserve"> Version 1</w:t>
    </w:r>
  </w:p>
  <w:p w14:paraId="657647DE" w14:textId="77777777" w:rsidR="00D1183A" w:rsidRDefault="00D1183A" w:rsidP="00D1183A">
    <w:pPr>
      <w:pStyle w:val="Footer"/>
    </w:pPr>
  </w:p>
  <w:p w14:paraId="05B0057A" w14:textId="6418A24E" w:rsidR="00D1183A" w:rsidRDefault="00D1183A" w:rsidP="00D1183A">
    <w:pPr>
      <w:pStyle w:val="Footer"/>
    </w:pPr>
    <w:r>
      <w:tab/>
      <w:t>Last updated – January 202</w:t>
    </w:r>
    <w:r w:rsidR="00B24BAA">
      <w:t>5</w:t>
    </w:r>
  </w:p>
  <w:p w14:paraId="35CDF32F" w14:textId="06C2AC8C" w:rsidR="00D1183A" w:rsidRDefault="00D1183A">
    <w:pPr>
      <w:pStyle w:val="Footer"/>
    </w:pPr>
  </w:p>
  <w:p w14:paraId="246C5E98" w14:textId="77777777" w:rsidR="00610CF2" w:rsidRDefault="00610C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D44020" w14:textId="77777777" w:rsidR="00E2485F" w:rsidRDefault="00E2485F" w:rsidP="00610CF2">
      <w:pPr>
        <w:spacing w:after="0" w:line="240" w:lineRule="auto"/>
      </w:pPr>
      <w:r>
        <w:separator/>
      </w:r>
    </w:p>
  </w:footnote>
  <w:footnote w:type="continuationSeparator" w:id="0">
    <w:p w14:paraId="56120FC5" w14:textId="77777777" w:rsidR="00E2485F" w:rsidRDefault="00E2485F" w:rsidP="00610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740680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A182AB9" w14:textId="7E0E172E" w:rsidR="00D1183A" w:rsidRDefault="00D1183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4454B5" w14:textId="77777777" w:rsidR="00610CF2" w:rsidRDefault="00610C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835F0"/>
    <w:multiLevelType w:val="multilevel"/>
    <w:tmpl w:val="F724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DA5DDB"/>
    <w:multiLevelType w:val="multilevel"/>
    <w:tmpl w:val="E7F2C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8D0AC8"/>
    <w:multiLevelType w:val="multilevel"/>
    <w:tmpl w:val="86F25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D804BC"/>
    <w:multiLevelType w:val="multilevel"/>
    <w:tmpl w:val="865CF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7046F9"/>
    <w:multiLevelType w:val="multilevel"/>
    <w:tmpl w:val="161EC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2B20B56"/>
    <w:multiLevelType w:val="multilevel"/>
    <w:tmpl w:val="43EC3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6B46DA"/>
    <w:multiLevelType w:val="multilevel"/>
    <w:tmpl w:val="9C501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8FE417B"/>
    <w:multiLevelType w:val="multilevel"/>
    <w:tmpl w:val="B1302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A6C1DC1"/>
    <w:multiLevelType w:val="multilevel"/>
    <w:tmpl w:val="3DC8A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AAE0C5D"/>
    <w:multiLevelType w:val="multilevel"/>
    <w:tmpl w:val="0778C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64387F"/>
    <w:multiLevelType w:val="multilevel"/>
    <w:tmpl w:val="3EDAB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3DA670C"/>
    <w:multiLevelType w:val="multilevel"/>
    <w:tmpl w:val="04EA0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9162245"/>
    <w:multiLevelType w:val="multilevel"/>
    <w:tmpl w:val="CD8E3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5"/>
  </w:num>
  <w:num w:numId="3">
    <w:abstractNumId w:val="12"/>
  </w:num>
  <w:num w:numId="4">
    <w:abstractNumId w:val="7"/>
  </w:num>
  <w:num w:numId="5">
    <w:abstractNumId w:val="11"/>
  </w:num>
  <w:num w:numId="6">
    <w:abstractNumId w:val="4"/>
  </w:num>
  <w:num w:numId="7">
    <w:abstractNumId w:val="2"/>
  </w:num>
  <w:num w:numId="8">
    <w:abstractNumId w:val="9"/>
  </w:num>
  <w:num w:numId="9">
    <w:abstractNumId w:val="6"/>
  </w:num>
  <w:num w:numId="10">
    <w:abstractNumId w:val="3"/>
  </w:num>
  <w:num w:numId="11">
    <w:abstractNumId w:val="10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7DD"/>
    <w:rsid w:val="000417DD"/>
    <w:rsid w:val="002C59B0"/>
    <w:rsid w:val="00336E24"/>
    <w:rsid w:val="00357970"/>
    <w:rsid w:val="00610CF2"/>
    <w:rsid w:val="007830AC"/>
    <w:rsid w:val="007D0199"/>
    <w:rsid w:val="00882DAF"/>
    <w:rsid w:val="00A10894"/>
    <w:rsid w:val="00B24BAA"/>
    <w:rsid w:val="00D1183A"/>
    <w:rsid w:val="00E2485F"/>
    <w:rsid w:val="00FF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03979"/>
  <w15:docId w15:val="{F9CFB10D-CBCF-4804-96D4-0467151F1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1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10C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CF2"/>
  </w:style>
  <w:style w:type="paragraph" w:styleId="Footer">
    <w:name w:val="footer"/>
    <w:basedOn w:val="Normal"/>
    <w:link w:val="FooterChar"/>
    <w:uiPriority w:val="99"/>
    <w:unhideWhenUsed/>
    <w:rsid w:val="00610C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CF2"/>
  </w:style>
  <w:style w:type="paragraph" w:styleId="BalloonText">
    <w:name w:val="Balloon Text"/>
    <w:basedOn w:val="Normal"/>
    <w:link w:val="BalloonTextChar"/>
    <w:uiPriority w:val="99"/>
    <w:semiHidden/>
    <w:unhideWhenUsed/>
    <w:rsid w:val="00D11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8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018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Chappel</dc:creator>
  <cp:keywords/>
  <dc:description/>
  <cp:lastModifiedBy>William Monteith</cp:lastModifiedBy>
  <cp:revision>2</cp:revision>
  <dcterms:created xsi:type="dcterms:W3CDTF">2025-05-21T12:27:00Z</dcterms:created>
  <dcterms:modified xsi:type="dcterms:W3CDTF">2025-05-21T12:27:00Z</dcterms:modified>
</cp:coreProperties>
</file>